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E3E1" w14:textId="77777777" w:rsidR="00FE1BBB" w:rsidRPr="008546D1" w:rsidRDefault="00637149" w:rsidP="008546D1">
      <w:pPr>
        <w:spacing w:beforeLines="100" w:before="312" w:afterLines="100" w:after="312"/>
        <w:jc w:val="center"/>
        <w:rPr>
          <w:rFonts w:ascii="黑体" w:eastAsia="黑体" w:hAnsi="黑体"/>
          <w:b/>
          <w:sz w:val="32"/>
          <w:szCs w:val="28"/>
        </w:rPr>
      </w:pPr>
      <w:r w:rsidRPr="008546D1">
        <w:rPr>
          <w:rFonts w:ascii="黑体" w:eastAsia="黑体" w:hAnsi="黑体" w:hint="eastAsia"/>
          <w:b/>
          <w:sz w:val="32"/>
          <w:szCs w:val="28"/>
        </w:rPr>
        <w:t>万家基金2</w:t>
      </w:r>
      <w:r w:rsidRPr="008546D1">
        <w:rPr>
          <w:rFonts w:ascii="黑体" w:eastAsia="黑体" w:hAnsi="黑体"/>
          <w:b/>
          <w:sz w:val="32"/>
          <w:szCs w:val="28"/>
        </w:rPr>
        <w:t>027</w:t>
      </w:r>
      <w:r w:rsidRPr="008546D1">
        <w:rPr>
          <w:rFonts w:ascii="黑体" w:eastAsia="黑体" w:hAnsi="黑体" w:hint="eastAsia"/>
          <w:b/>
          <w:sz w:val="32"/>
          <w:szCs w:val="28"/>
        </w:rPr>
        <w:t>届秋季校园招聘需求</w:t>
      </w:r>
    </w:p>
    <w:p w14:paraId="6192FD69" w14:textId="77777777" w:rsidR="00637149" w:rsidRPr="008546D1" w:rsidRDefault="00637149" w:rsidP="00637149">
      <w:pPr>
        <w:jc w:val="left"/>
        <w:rPr>
          <w:rFonts w:ascii="黑体" w:eastAsia="黑体" w:hAnsi="黑体"/>
          <w:b/>
          <w:sz w:val="28"/>
          <w:szCs w:val="28"/>
        </w:rPr>
      </w:pPr>
      <w:r w:rsidRPr="008546D1">
        <w:rPr>
          <w:rFonts w:ascii="黑体" w:eastAsia="黑体" w:hAnsi="黑体" w:hint="eastAsia"/>
          <w:b/>
          <w:sz w:val="28"/>
          <w:szCs w:val="28"/>
        </w:rPr>
        <w:t>投递邮箱：</w:t>
      </w:r>
      <w:r w:rsidRPr="008546D1">
        <w:rPr>
          <w:rFonts w:ascii="黑体" w:eastAsia="黑体" w:hAnsi="黑体"/>
          <w:b/>
          <w:sz w:val="28"/>
          <w:szCs w:val="28"/>
        </w:rPr>
        <w:fldChar w:fldCharType="begin"/>
      </w:r>
      <w:r w:rsidRPr="008546D1">
        <w:rPr>
          <w:rFonts w:ascii="黑体" w:eastAsia="黑体" w:hAnsi="黑体"/>
          <w:b/>
          <w:sz w:val="28"/>
          <w:szCs w:val="28"/>
        </w:rPr>
        <w:instrText xml:space="preserve"> HYPERLINK "mailto:</w:instrText>
      </w:r>
      <w:r w:rsidRPr="008546D1">
        <w:rPr>
          <w:rFonts w:ascii="黑体" w:eastAsia="黑体" w:hAnsi="黑体" w:hint="eastAsia"/>
          <w:b/>
          <w:sz w:val="28"/>
          <w:szCs w:val="28"/>
        </w:rPr>
        <w:instrText>hr</w:instrText>
      </w:r>
      <w:r w:rsidRPr="008546D1">
        <w:rPr>
          <w:rFonts w:ascii="黑体" w:eastAsia="黑体" w:hAnsi="黑体"/>
          <w:b/>
          <w:sz w:val="28"/>
          <w:szCs w:val="28"/>
        </w:rPr>
        <w:instrText>@</w:instrText>
      </w:r>
      <w:r w:rsidRPr="008546D1">
        <w:rPr>
          <w:rFonts w:ascii="黑体" w:eastAsia="黑体" w:hAnsi="黑体" w:hint="eastAsia"/>
          <w:b/>
          <w:sz w:val="28"/>
          <w:szCs w:val="28"/>
        </w:rPr>
        <w:instrText>wjasset</w:instrText>
      </w:r>
      <w:r w:rsidRPr="008546D1">
        <w:rPr>
          <w:rFonts w:ascii="黑体" w:eastAsia="黑体" w:hAnsi="黑体"/>
          <w:b/>
          <w:sz w:val="28"/>
          <w:szCs w:val="28"/>
        </w:rPr>
        <w:instrText xml:space="preserve">.com" </w:instrText>
      </w:r>
      <w:r w:rsidRPr="008546D1">
        <w:rPr>
          <w:rFonts w:ascii="黑体" w:eastAsia="黑体" w:hAnsi="黑体"/>
          <w:b/>
          <w:sz w:val="28"/>
          <w:szCs w:val="28"/>
        </w:rPr>
        <w:fldChar w:fldCharType="separate"/>
      </w:r>
      <w:r w:rsidRPr="008546D1">
        <w:rPr>
          <w:rStyle w:val="Hyperlink"/>
          <w:rFonts w:ascii="黑体" w:eastAsia="黑体" w:hAnsi="黑体"/>
          <w:b/>
          <w:sz w:val="28"/>
          <w:szCs w:val="28"/>
        </w:rPr>
        <w:t>hr@wjasset.com</w:t>
      </w:r>
      <w:r w:rsidRPr="008546D1">
        <w:rPr>
          <w:rFonts w:ascii="黑体" w:eastAsia="黑体" w:hAnsi="黑体"/>
          <w:b/>
          <w:sz w:val="28"/>
          <w:szCs w:val="28"/>
        </w:rPr>
        <w:fldChar w:fldCharType="end"/>
      </w:r>
    </w:p>
    <w:p w14:paraId="5F109AB5" w14:textId="77777777" w:rsidR="008546D1" w:rsidRPr="008546D1" w:rsidRDefault="00637149" w:rsidP="008546D1">
      <w:pPr>
        <w:spacing w:afterLines="50" w:after="156"/>
        <w:jc w:val="left"/>
        <w:rPr>
          <w:rFonts w:ascii="黑体" w:eastAsia="黑体" w:hAnsi="黑体"/>
          <w:b/>
          <w:sz w:val="28"/>
          <w:szCs w:val="28"/>
        </w:rPr>
      </w:pPr>
      <w:r w:rsidRPr="008546D1">
        <w:rPr>
          <w:rFonts w:ascii="黑体" w:eastAsia="黑体" w:hAnsi="黑体" w:hint="eastAsia"/>
          <w:b/>
          <w:sz w:val="28"/>
          <w:szCs w:val="28"/>
        </w:rPr>
        <w:t>工作地</w:t>
      </w:r>
      <w:r w:rsidR="001359C6">
        <w:rPr>
          <w:rFonts w:ascii="黑体" w:eastAsia="黑体" w:hAnsi="黑体" w:hint="eastAsia"/>
          <w:b/>
          <w:sz w:val="28"/>
          <w:szCs w:val="28"/>
        </w:rPr>
        <w:t>点</w:t>
      </w:r>
      <w:r w:rsidRPr="008546D1">
        <w:rPr>
          <w:rFonts w:ascii="黑体" w:eastAsia="黑体" w:hAnsi="黑体" w:hint="eastAsia"/>
          <w:b/>
          <w:sz w:val="28"/>
          <w:szCs w:val="28"/>
        </w:rPr>
        <w:t>：上海/北京（详见下方岗位介绍）</w:t>
      </w:r>
    </w:p>
    <w:p w14:paraId="1B0BEB5F" w14:textId="77777777" w:rsidR="00637149" w:rsidRPr="00F50DA2" w:rsidRDefault="00637149" w:rsidP="00637149">
      <w:pPr>
        <w:jc w:val="left"/>
        <w:rPr>
          <w:rFonts w:ascii="宋体" w:eastAsia="宋体" w:hAnsi="宋体"/>
          <w:b/>
          <w:sz w:val="28"/>
          <w:szCs w:val="24"/>
        </w:rPr>
      </w:pPr>
      <w:r w:rsidRPr="00F50DA2">
        <w:rPr>
          <w:rFonts w:ascii="宋体" w:eastAsia="宋体" w:hAnsi="宋体" w:hint="eastAsia"/>
          <w:b/>
          <w:sz w:val="28"/>
          <w:szCs w:val="24"/>
        </w:rPr>
        <w:t>一、行业研究助理-上海</w:t>
      </w:r>
    </w:p>
    <w:p w14:paraId="33515848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52B4818B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1、对行业个股进行研究及跟踪，及时进行重点上市公司的跟踪、预测与基本面分析，建立估值模型。</w:t>
      </w:r>
    </w:p>
    <w:p w14:paraId="71DAA4F5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2、进行数据收集和分析，结合宏、微观经济形势，撰写研究报告。</w:t>
      </w:r>
    </w:p>
    <w:p w14:paraId="6BF747AF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3、持续跟踪行业和公司重要数据及事项，提供必要的研究支持。</w:t>
      </w:r>
    </w:p>
    <w:p w14:paraId="0885E802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142249B4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1、硕士研究生及以上学历，理工类与金融类复合专业优先。</w:t>
      </w:r>
    </w:p>
    <w:p w14:paraId="027241FB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2、具备扎实的金融知识和较强的财务分析能力，对股票投资市场有强烈兴趣。</w:t>
      </w:r>
    </w:p>
    <w:p w14:paraId="7459E783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3、具有CFA、CPA及基金从业资格者优先，有卖方研究或基金公司行研实习经验者优先。</w:t>
      </w:r>
    </w:p>
    <w:p w14:paraId="381388AD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4、勤奋正直，具有高度责任心，沟通协调和团队合作能力，逻辑严谨，思路清晰，抗压能力强。</w:t>
      </w:r>
    </w:p>
    <w:p w14:paraId="606F179B" w14:textId="77777777" w:rsidR="00637149" w:rsidRPr="008546D1" w:rsidRDefault="00637149" w:rsidP="00637149">
      <w:pPr>
        <w:jc w:val="left"/>
        <w:rPr>
          <w:rFonts w:ascii="宋体" w:eastAsia="宋体" w:hAnsi="宋体"/>
          <w:b/>
          <w:sz w:val="28"/>
          <w:szCs w:val="24"/>
        </w:rPr>
      </w:pPr>
      <w:r w:rsidRPr="008546D1">
        <w:rPr>
          <w:rFonts w:ascii="宋体" w:eastAsia="宋体" w:hAnsi="宋体" w:hint="eastAsia"/>
          <w:b/>
          <w:sz w:val="28"/>
          <w:szCs w:val="24"/>
        </w:rPr>
        <w:t>二、</w:t>
      </w:r>
      <w:proofErr w:type="gramStart"/>
      <w:r w:rsidRPr="008546D1">
        <w:rPr>
          <w:rFonts w:ascii="宋体" w:eastAsia="宋体" w:hAnsi="宋体" w:hint="eastAsia"/>
          <w:b/>
          <w:sz w:val="28"/>
          <w:szCs w:val="24"/>
        </w:rPr>
        <w:t>固收研究</w:t>
      </w:r>
      <w:proofErr w:type="gramEnd"/>
      <w:r w:rsidRPr="008546D1">
        <w:rPr>
          <w:rFonts w:ascii="宋体" w:eastAsia="宋体" w:hAnsi="宋体" w:hint="eastAsia"/>
          <w:b/>
          <w:sz w:val="28"/>
          <w:szCs w:val="24"/>
        </w:rPr>
        <w:t>助理-上海</w:t>
      </w:r>
    </w:p>
    <w:p w14:paraId="20E98F72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3B30BEBD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1、跟踪及研究宏观基本面、货币政策以及机构行为等方面的变化趋势，整理相关数据，开展相关专题研究。</w:t>
      </w:r>
    </w:p>
    <w:p w14:paraId="58122696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lastRenderedPageBreak/>
        <w:t>2、持续跟踪转债市场行业动态，对转债市场和个券进行深度研究，分析。定期撰写转债策略报告，提供投资建议。</w:t>
      </w:r>
    </w:p>
    <w:p w14:paraId="4B5F1EBC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3、维护信用债信息数据库和信用评估模型，跟踪行业动态和政策，撰写信用相关分析报告。</w:t>
      </w:r>
    </w:p>
    <w:p w14:paraId="1B2AEEC3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591667DC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1、硕士研究生及以上学历，金融、经济、管理等背景优先。</w:t>
      </w:r>
    </w:p>
    <w:p w14:paraId="4B9B4587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2、掌握Python等编程技能，具备基金行业研究相关实习经验者优先。</w:t>
      </w:r>
    </w:p>
    <w:p w14:paraId="1EC72762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3、责任心强、逻辑思维能力佳、具备团队协助精神。</w:t>
      </w:r>
    </w:p>
    <w:p w14:paraId="593E9E30" w14:textId="77777777" w:rsidR="00637149" w:rsidRPr="008546D1" w:rsidRDefault="00637149" w:rsidP="00637149">
      <w:pPr>
        <w:jc w:val="left"/>
        <w:rPr>
          <w:rFonts w:ascii="宋体" w:eastAsia="宋体" w:hAnsi="宋体"/>
          <w:b/>
          <w:sz w:val="28"/>
          <w:szCs w:val="24"/>
        </w:rPr>
      </w:pPr>
      <w:r w:rsidRPr="008546D1">
        <w:rPr>
          <w:rFonts w:ascii="宋体" w:eastAsia="宋体" w:hAnsi="宋体" w:hint="eastAsia"/>
          <w:b/>
          <w:sz w:val="28"/>
          <w:szCs w:val="24"/>
        </w:rPr>
        <w:t>三、量化研究助理</w:t>
      </w:r>
      <w:r w:rsidRPr="008546D1">
        <w:rPr>
          <w:rFonts w:ascii="宋体" w:eastAsia="宋体" w:hAnsi="宋体"/>
          <w:b/>
          <w:sz w:val="28"/>
          <w:szCs w:val="24"/>
        </w:rPr>
        <w:t>-</w:t>
      </w:r>
      <w:r w:rsidRPr="008546D1">
        <w:rPr>
          <w:rFonts w:ascii="宋体" w:eastAsia="宋体" w:hAnsi="宋体" w:hint="eastAsia"/>
          <w:b/>
          <w:sz w:val="28"/>
          <w:szCs w:val="24"/>
        </w:rPr>
        <w:t>上海</w:t>
      </w:r>
    </w:p>
    <w:p w14:paraId="52476B22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18E5CD12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1、基于股票、债券等市场数据，开发多因子选股、机器学习驱动的量化投资策略。</w:t>
      </w:r>
    </w:p>
    <w:p w14:paraId="42F8FD96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2、运用深度学习优化因子生成与组合预测模型，持续跟踪策略表现并不断迭代。</w:t>
      </w:r>
    </w:p>
    <w:p w14:paraId="6525395C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3、探索另类数据（新闻舆情、产业链图谱、交易行为）在量化投资中的应用。</w:t>
      </w:r>
    </w:p>
    <w:p w14:paraId="60165E67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4、参与指数产品、资产配置、行业比较和策略研究工作，挖掘和评估投资机会，设计定性、定量的策略分析和行业比较模型，推进指数产品投资策略落地。</w:t>
      </w:r>
    </w:p>
    <w:p w14:paraId="55308968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5、研究国内外资产管理产品的发展动态、竞争格局、业务模式等，撰写深度研究报告，为产品战略、产品设计提供研究支持；对市场</w:t>
      </w:r>
      <w:r w:rsidRPr="00F50DA2">
        <w:rPr>
          <w:rFonts w:ascii="宋体" w:eastAsia="宋体" w:hAnsi="宋体"/>
          <w:sz w:val="28"/>
          <w:szCs w:val="24"/>
        </w:rPr>
        <w:lastRenderedPageBreak/>
        <w:t>变化进行跟踪和动态调整。</w:t>
      </w:r>
    </w:p>
    <w:p w14:paraId="42143B84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1D3BFD8A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1、硕士研究生及以上学历，统计、计算机、数学、物理学、金融工程等专业优先。</w:t>
      </w:r>
    </w:p>
    <w:p w14:paraId="217A4EA8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2、编程能力佳，掌握C++编程、Python、算法及数据结构。</w:t>
      </w:r>
    </w:p>
    <w:p w14:paraId="6C284D5C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3、精通概率统计、时间序列分析、机器学习与深度学习，熟悉多因子投资框架。</w:t>
      </w:r>
    </w:p>
    <w:p w14:paraId="612CA374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4、具备完整量化策略开发经验（竞赛/实习）者优先，能清晰阐述策略逻辑与改进方向。</w:t>
      </w:r>
    </w:p>
    <w:p w14:paraId="08877BAD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5、具备较强的沟通能力、表达能力、团队协作精神，具备较强的学习能力和自我驱动力，能够在技能方面不断学习突破，具备优秀的逻辑思维能力，能快速定位策略失效原因并提出解决方案。</w:t>
      </w:r>
    </w:p>
    <w:p w14:paraId="50A049DA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6、顶会论文发表/在投者优先，顶尖竞赛获奖者（IMO/ACM/CMO）优先，熟悉主流大模型的设计与原理，了解大模型的多种训练方式，有丰富的大模型使用经验者优先。</w:t>
      </w:r>
    </w:p>
    <w:p w14:paraId="303E1E44" w14:textId="77777777" w:rsidR="00637149" w:rsidRPr="008546D1" w:rsidRDefault="00637149" w:rsidP="00637149">
      <w:pPr>
        <w:jc w:val="left"/>
        <w:rPr>
          <w:rFonts w:ascii="宋体" w:eastAsia="宋体" w:hAnsi="宋体"/>
          <w:b/>
          <w:sz w:val="28"/>
          <w:szCs w:val="24"/>
        </w:rPr>
      </w:pPr>
      <w:r w:rsidRPr="008546D1">
        <w:rPr>
          <w:rFonts w:ascii="宋体" w:eastAsia="宋体" w:hAnsi="宋体" w:hint="eastAsia"/>
          <w:b/>
          <w:sz w:val="28"/>
          <w:szCs w:val="24"/>
        </w:rPr>
        <w:t>四、机构销售助理-上海/北京</w:t>
      </w:r>
    </w:p>
    <w:p w14:paraId="5A1BEA06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7BEDC16A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1、负责机构客户的开发、维护和服务，识别业务机会，根据客户需求提供产品和解决方案。</w:t>
      </w:r>
    </w:p>
    <w:p w14:paraId="6B220C85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2、通过客户拜访、产品路演、组织策略会等方式拓展业务，并协助客户落实交易。</w:t>
      </w:r>
    </w:p>
    <w:p w14:paraId="144744D4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3、配合机构销售前台业务需求，参与机构投资者投前、投中、投后</w:t>
      </w:r>
      <w:r w:rsidRPr="00F50DA2">
        <w:rPr>
          <w:rFonts w:ascii="宋体" w:eastAsia="宋体" w:hAnsi="宋体"/>
          <w:sz w:val="28"/>
          <w:szCs w:val="24"/>
        </w:rPr>
        <w:lastRenderedPageBreak/>
        <w:t>全流程业务环节。</w:t>
      </w:r>
    </w:p>
    <w:p w14:paraId="0D282BE5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4、协助制作更新各类机构客户资料，负责统计、分析各类指标数据等日常工作。</w:t>
      </w:r>
    </w:p>
    <w:p w14:paraId="5928B07B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5、追踪机构业务最新发展动态和展业行为轨迹，分析重点合作对象等。</w:t>
      </w:r>
    </w:p>
    <w:p w14:paraId="090732AF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74300870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1、硕士研究生及以上学历，金融、经济、营销、管理类相关专业优先。</w:t>
      </w:r>
    </w:p>
    <w:p w14:paraId="71C0989C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2、热爱资本市场，具有公募基金市场相关实习经验优先。</w:t>
      </w:r>
    </w:p>
    <w:p w14:paraId="04AB967B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3、有良好的沟通能力，做事认真负责。</w:t>
      </w:r>
    </w:p>
    <w:p w14:paraId="45B89F43" w14:textId="77777777" w:rsidR="00637149" w:rsidRPr="00F50DA2" w:rsidRDefault="00637149" w:rsidP="00637149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4、熟练掌握Wind数据库及Office办公软件，通过CFA、基金从业考试者优先。</w:t>
      </w:r>
    </w:p>
    <w:p w14:paraId="56C2981E" w14:textId="77777777" w:rsidR="00D53A71" w:rsidRPr="008546D1" w:rsidRDefault="00D53A71" w:rsidP="00637149">
      <w:pPr>
        <w:jc w:val="left"/>
        <w:rPr>
          <w:rFonts w:ascii="宋体" w:eastAsia="宋体" w:hAnsi="宋体"/>
          <w:b/>
          <w:sz w:val="28"/>
          <w:szCs w:val="24"/>
        </w:rPr>
      </w:pPr>
      <w:r w:rsidRPr="008546D1">
        <w:rPr>
          <w:rFonts w:ascii="宋体" w:eastAsia="宋体" w:hAnsi="宋体" w:hint="eastAsia"/>
          <w:b/>
          <w:sz w:val="28"/>
          <w:szCs w:val="24"/>
        </w:rPr>
        <w:t>五、基金运营助理-上海</w:t>
      </w:r>
    </w:p>
    <w:p w14:paraId="02529B62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361FA1F8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1、负责公司旗下公募基金和专户产品的会计记账、估值、信息披露、注册登记清算等工作。</w:t>
      </w:r>
    </w:p>
    <w:p w14:paraId="769576BE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2、负责估值系统及相关业务系统的用户需求制定、完善及系统测试工作。</w:t>
      </w:r>
    </w:p>
    <w:p w14:paraId="5EF94B16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3、负责注册登记业务相关系统参数的设置维护与管理。</w:t>
      </w:r>
    </w:p>
    <w:p w14:paraId="1CC272C5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4、配合完成基金销售资金清算相关业务处理。</w:t>
      </w:r>
    </w:p>
    <w:p w14:paraId="6AB9B8FE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71FAE8C6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1、硕士研究生及以上学历，金融、会计、信息技术等相关专业优</w:t>
      </w:r>
      <w:r w:rsidRPr="00F50DA2">
        <w:rPr>
          <w:rFonts w:ascii="宋体" w:eastAsia="宋体" w:hAnsi="宋体"/>
          <w:sz w:val="28"/>
          <w:szCs w:val="24"/>
        </w:rPr>
        <w:lastRenderedPageBreak/>
        <w:t>先。</w:t>
      </w:r>
    </w:p>
    <w:p w14:paraId="41C0E17A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2、具有较强的金融、会计专业知识，熟悉证券投资及基金运营业务的规章制度和运作流程</w:t>
      </w:r>
    </w:p>
    <w:p w14:paraId="1F96CE61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3、责任心强，工作踏实认真，具有良好的沟通能力和团队合作精神。</w:t>
      </w:r>
    </w:p>
    <w:p w14:paraId="77781688" w14:textId="77777777" w:rsidR="00D53A71" w:rsidRPr="00F50DA2" w:rsidRDefault="00D53A71" w:rsidP="00D53A71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4、通过CPA、基金从业考试者优先。文字功底扎实、精通WORD/PPT/EXCEL等办公软件者优先。擅长使用AI提升工作效率者优先。</w:t>
      </w:r>
    </w:p>
    <w:p w14:paraId="5505618E" w14:textId="77777777" w:rsidR="00955F0C" w:rsidRPr="008546D1" w:rsidRDefault="00955F0C" w:rsidP="00D53A71">
      <w:pPr>
        <w:jc w:val="left"/>
        <w:rPr>
          <w:rFonts w:ascii="宋体" w:eastAsia="宋体" w:hAnsi="宋体"/>
          <w:b/>
          <w:sz w:val="28"/>
          <w:szCs w:val="24"/>
        </w:rPr>
      </w:pPr>
      <w:r w:rsidRPr="008546D1">
        <w:rPr>
          <w:rFonts w:ascii="宋体" w:eastAsia="宋体" w:hAnsi="宋体" w:hint="eastAsia"/>
          <w:b/>
          <w:sz w:val="28"/>
          <w:szCs w:val="24"/>
        </w:rPr>
        <w:t>六、</w:t>
      </w:r>
      <w:proofErr w:type="gramStart"/>
      <w:r w:rsidR="00F50DA2" w:rsidRPr="008546D1">
        <w:rPr>
          <w:rFonts w:ascii="宋体" w:eastAsia="宋体" w:hAnsi="宋体" w:hint="eastAsia"/>
          <w:b/>
          <w:sz w:val="28"/>
          <w:szCs w:val="24"/>
        </w:rPr>
        <w:t>风控助理</w:t>
      </w:r>
      <w:proofErr w:type="gramEnd"/>
      <w:r w:rsidR="00F50DA2" w:rsidRPr="008546D1">
        <w:rPr>
          <w:rFonts w:ascii="宋体" w:eastAsia="宋体" w:hAnsi="宋体" w:hint="eastAsia"/>
          <w:b/>
          <w:sz w:val="28"/>
          <w:szCs w:val="24"/>
        </w:rPr>
        <w:t>-上海</w:t>
      </w:r>
    </w:p>
    <w:p w14:paraId="4A7C720E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23306B63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1、负责日常投资风险监控，参与事前/事中/事后的投资限额监控，完成风险提示及报告。</w:t>
      </w:r>
    </w:p>
    <w:p w14:paraId="139488D0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2、制作和完善各类投资风险与业绩分析报告，协助风险管理系统开发测试，通过系统化的方式支持日常投资风险管理工作。</w:t>
      </w:r>
    </w:p>
    <w:p w14:paraId="445150DB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3、分析、跟踪各类业务风险，完成相关数据的整理、统计与分析。</w:t>
      </w:r>
    </w:p>
    <w:p w14:paraId="7E97AB5C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4、参与风控相关系统的需求整理、测试等工作。</w:t>
      </w:r>
    </w:p>
    <w:p w14:paraId="1B95E568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608E795B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1、硕士研究生及以上学历，计算机、金融工程、统计学、数学、金融等专业优先。</w:t>
      </w:r>
    </w:p>
    <w:p w14:paraId="54D28933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2、对金融市场、风险管理有基本认知，熟悉CFA/FRM知识体系者优先。</w:t>
      </w:r>
    </w:p>
    <w:p w14:paraId="2BE64E02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3、具备一定的编程能力，熟练使用Python、SQL、R、VBA等工具进</w:t>
      </w:r>
      <w:r w:rsidRPr="00F50DA2">
        <w:rPr>
          <w:rFonts w:ascii="宋体" w:eastAsia="宋体" w:hAnsi="宋体"/>
          <w:sz w:val="28"/>
          <w:szCs w:val="24"/>
        </w:rPr>
        <w:lastRenderedPageBreak/>
        <w:t>行数据处理和分析者优先。熟练使用Office办公软件。</w:t>
      </w:r>
    </w:p>
    <w:p w14:paraId="3D4B6C75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4、工作严谨、责任心强，有钻研精神、具备良好的职业道德和意识。具有较好的逻辑思维能力、沟通协调能力和文字表达能力。</w:t>
      </w:r>
    </w:p>
    <w:p w14:paraId="118C9428" w14:textId="77777777" w:rsidR="00F50DA2" w:rsidRPr="008546D1" w:rsidRDefault="00F50DA2" w:rsidP="00F50DA2">
      <w:pPr>
        <w:jc w:val="left"/>
        <w:rPr>
          <w:rFonts w:ascii="宋体" w:eastAsia="宋体" w:hAnsi="宋体"/>
          <w:b/>
          <w:sz w:val="28"/>
          <w:szCs w:val="24"/>
        </w:rPr>
      </w:pPr>
      <w:r w:rsidRPr="008546D1">
        <w:rPr>
          <w:rFonts w:ascii="宋体" w:eastAsia="宋体" w:hAnsi="宋体" w:hint="eastAsia"/>
          <w:b/>
          <w:sz w:val="28"/>
          <w:szCs w:val="24"/>
        </w:rPr>
        <w:t>七、行政综合助理-上海</w:t>
      </w:r>
    </w:p>
    <w:p w14:paraId="591C793A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346396D7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1、基础党务工作：跟进各党支部日常党务工作、整理党建材料，做好党员发展、转正及党组织关系转接等工作。</w:t>
      </w:r>
    </w:p>
    <w:p w14:paraId="6B9E77BE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2、收发文及档案管理：严格执行公文处理规范，负责公司各类文件、信函、公文的收发、登记、流转、传阅及归档，确保文件流转及时、安全、可追溯；做好合同、证照、印章等重要资料的管理与使用登记。</w:t>
      </w:r>
    </w:p>
    <w:p w14:paraId="3964925C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3、日常行政管理：做好办公用品采购、固定资产管理及办公环境维护；对接日常行政事务，保障公司高效运转。</w:t>
      </w:r>
    </w:p>
    <w:p w14:paraId="624FA145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4、综合支持与其他：协助组织企业文化活动、工会活动、员工关怀及相关接待工作。</w:t>
      </w:r>
    </w:p>
    <w:p w14:paraId="23EAC9B5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5、完成领导交办的其他综合性事务及跨部门协调工作。</w:t>
      </w:r>
    </w:p>
    <w:p w14:paraId="0148DEFA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639ED577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1、硕士研究生及以上学历，金融、经济、汉语言文学、公共管理、档案管理、思想政治教育等专业优先。</w:t>
      </w:r>
    </w:p>
    <w:p w14:paraId="5F701C5B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2、具备优秀的文字功底及良好的沟通能力，熟练使用Word、Excel、PowerPoint等各类办公软件。</w:t>
      </w:r>
    </w:p>
    <w:p w14:paraId="6AFCCA77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3、通过基金从业考试者优先。</w:t>
      </w:r>
    </w:p>
    <w:p w14:paraId="7EF01749" w14:textId="77777777" w:rsidR="00F50DA2" w:rsidRPr="008546D1" w:rsidRDefault="00F50DA2" w:rsidP="00F50DA2">
      <w:pPr>
        <w:jc w:val="left"/>
        <w:rPr>
          <w:rFonts w:ascii="宋体" w:eastAsia="宋体" w:hAnsi="宋体"/>
          <w:b/>
          <w:sz w:val="28"/>
          <w:szCs w:val="24"/>
        </w:rPr>
      </w:pPr>
      <w:r w:rsidRPr="008546D1">
        <w:rPr>
          <w:rFonts w:ascii="宋体" w:eastAsia="宋体" w:hAnsi="宋体" w:hint="eastAsia"/>
          <w:b/>
          <w:sz w:val="28"/>
          <w:szCs w:val="24"/>
        </w:rPr>
        <w:lastRenderedPageBreak/>
        <w:t>八、开发助理-上海</w:t>
      </w:r>
    </w:p>
    <w:p w14:paraId="5BBA46A0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143452C0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1、参与公司自研系统的开发，涵盖投研、量化、风控、运营、大数据等多个业务方向。</w:t>
      </w:r>
    </w:p>
    <w:p w14:paraId="3657556F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2、负责技术方案设计、系统架构搭建、核心模块开发，并参与关键技术问题的攻关。</w:t>
      </w:r>
    </w:p>
    <w:p w14:paraId="4F755A51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3、参与AI能力建设，包括数据预处理、特征工程、模型训练调优及算法落地应用。</w:t>
      </w:r>
    </w:p>
    <w:p w14:paraId="6416AAD8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4、跟踪大模型、Agent等前沿AI技术，探索并推动其在公司业务场景中的工程化落地。</w:t>
      </w:r>
    </w:p>
    <w:p w14:paraId="54A4FD01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5、参与技术中台建设，推动架构升级与工程效能提升。</w:t>
      </w:r>
    </w:p>
    <w:p w14:paraId="588AF5B7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66014BF7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1、硕士研究生及以上学历，计算机、软件工程、人工智能、数据科学等专业优先。</w:t>
      </w:r>
    </w:p>
    <w:p w14:paraId="5ACC1E71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2、具备扎实的工程能力，至少熟练掌握一门主流编程语言，具备良好的系统设计意识和代码工程素养。</w:t>
      </w:r>
    </w:p>
    <w:p w14:paraId="63B8BB7A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3、熟悉至少一类系统架构模式（微服务、分布式、事件驱动等），有实际项目落地经验。</w:t>
      </w:r>
    </w:p>
    <w:p w14:paraId="40FD1CC6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4、熟悉主流深度学习框架（</w:t>
      </w:r>
      <w:proofErr w:type="spellStart"/>
      <w:r w:rsidRPr="00F50DA2">
        <w:rPr>
          <w:rFonts w:ascii="宋体" w:eastAsia="宋体" w:hAnsi="宋体"/>
          <w:sz w:val="28"/>
          <w:szCs w:val="24"/>
        </w:rPr>
        <w:t>PyTorch</w:t>
      </w:r>
      <w:proofErr w:type="spellEnd"/>
      <w:r w:rsidRPr="00F50DA2">
        <w:rPr>
          <w:rFonts w:ascii="宋体" w:eastAsia="宋体" w:hAnsi="宋体"/>
          <w:sz w:val="28"/>
          <w:szCs w:val="24"/>
        </w:rPr>
        <w:t>、TensorFlow等），了解Transformer、大语言模型等技术原理，有模型训练、微调或AI应用开发经验者优先。</w:t>
      </w:r>
    </w:p>
    <w:p w14:paraId="4945AF85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5、具备数据敏感度，熟悉SQL及常用数据处理方法。</w:t>
      </w:r>
    </w:p>
    <w:p w14:paraId="116B681F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lastRenderedPageBreak/>
        <w:t>6、强烈的责任心和优秀的逻辑分析能力，较强的技术好奇心和自驱力。</w:t>
      </w:r>
    </w:p>
    <w:p w14:paraId="608628D4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7、加分项</w:t>
      </w:r>
    </w:p>
    <w:p w14:paraId="15D9365E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•</w:t>
      </w:r>
      <w:r w:rsidRPr="00F50DA2">
        <w:rPr>
          <w:rFonts w:ascii="宋体" w:eastAsia="宋体" w:hAnsi="宋体"/>
          <w:sz w:val="28"/>
          <w:szCs w:val="24"/>
        </w:rPr>
        <w:t xml:space="preserve"> 有大模型（LLM）应用开发、RAG、Agent框架等实践经验。</w:t>
      </w:r>
    </w:p>
    <w:p w14:paraId="49077676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•</w:t>
      </w:r>
      <w:r w:rsidRPr="00F50DA2">
        <w:rPr>
          <w:rFonts w:ascii="宋体" w:eastAsia="宋体" w:hAnsi="宋体"/>
          <w:sz w:val="28"/>
          <w:szCs w:val="24"/>
        </w:rPr>
        <w:t xml:space="preserve"> 有高并发、高可用系统的设计与优化经验。</w:t>
      </w:r>
    </w:p>
    <w:p w14:paraId="3E585D31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•</w:t>
      </w:r>
      <w:r w:rsidRPr="00F50DA2">
        <w:rPr>
          <w:rFonts w:ascii="宋体" w:eastAsia="宋体" w:hAnsi="宋体"/>
          <w:sz w:val="28"/>
          <w:szCs w:val="24"/>
        </w:rPr>
        <w:t xml:space="preserve"> 在开源社区有技术贡献或参与过技术竞赛并取得成绩。</w:t>
      </w:r>
    </w:p>
    <w:p w14:paraId="5EFBEFD9" w14:textId="77777777" w:rsidR="00F50DA2" w:rsidRPr="008546D1" w:rsidRDefault="00F50DA2" w:rsidP="00F50DA2">
      <w:pPr>
        <w:jc w:val="left"/>
        <w:rPr>
          <w:rFonts w:ascii="宋体" w:eastAsia="宋体" w:hAnsi="宋体"/>
          <w:b/>
          <w:sz w:val="28"/>
          <w:szCs w:val="24"/>
        </w:rPr>
      </w:pPr>
      <w:r w:rsidRPr="008546D1">
        <w:rPr>
          <w:rFonts w:ascii="宋体" w:eastAsia="宋体" w:hAnsi="宋体" w:hint="eastAsia"/>
          <w:b/>
          <w:sz w:val="28"/>
          <w:szCs w:val="24"/>
        </w:rPr>
        <w:t>九、运维助理-上海</w:t>
      </w:r>
    </w:p>
    <w:p w14:paraId="022D49E1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岗位职责：</w:t>
      </w:r>
    </w:p>
    <w:p w14:paraId="1E77DB63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1、负责公司业务系统的日常运维保障工作，保障业务系统稳定、安全、高效运行。</w:t>
      </w:r>
    </w:p>
    <w:p w14:paraId="7728239B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2、负责与业务部门的需求沟通、整理、分析以及落地实现。</w:t>
      </w:r>
    </w:p>
    <w:p w14:paraId="59EADC74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3、负责业务系统运维文档编写，包括操作手册、运维手册、应急预案等。</w:t>
      </w:r>
    </w:p>
    <w:p w14:paraId="221844C1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4、参与运维自动化平台的建设，编写Python/Shell脚本，实现监控告警、日志分析、自动巡检等日常运维任务的工具化。</w:t>
      </w:r>
    </w:p>
    <w:p w14:paraId="18126832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5、结合AI技术，探索利用机器学习算法分析系统日志和监控指标，实现异常检测和故障预测。</w:t>
      </w:r>
    </w:p>
    <w:p w14:paraId="153415F7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 w:hint="eastAsia"/>
          <w:sz w:val="28"/>
          <w:szCs w:val="24"/>
        </w:rPr>
        <w:t>任职要求：</w:t>
      </w:r>
    </w:p>
    <w:p w14:paraId="0A3B695E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1、硕士研究生及以上学历，计算机科学与技术、软件工程、自动化、通信工程等专业优先。</w:t>
      </w:r>
    </w:p>
    <w:p w14:paraId="2445FD50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2、熟练使用Linux常用运维命令，熟悉SQL基础语法，具备数据库日常维护、数据核查、简单故障排查能力。</w:t>
      </w:r>
    </w:p>
    <w:p w14:paraId="2C13A873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lastRenderedPageBreak/>
        <w:t>3、了解微服务架构体系，熟悉Spring Cloud、Dubbo等主流微服务框架，掌握</w:t>
      </w:r>
      <w:proofErr w:type="spellStart"/>
      <w:r w:rsidRPr="00F50DA2">
        <w:rPr>
          <w:rFonts w:ascii="宋体" w:eastAsia="宋体" w:hAnsi="宋体"/>
          <w:sz w:val="28"/>
          <w:szCs w:val="24"/>
        </w:rPr>
        <w:t>Nacos</w:t>
      </w:r>
      <w:proofErr w:type="spellEnd"/>
      <w:r w:rsidRPr="00F50DA2">
        <w:rPr>
          <w:rFonts w:ascii="宋体" w:eastAsia="宋体" w:hAnsi="宋体"/>
          <w:sz w:val="28"/>
          <w:szCs w:val="24"/>
        </w:rPr>
        <w:t>、Gateway、Redis、消息队列等中间件的部署、监控及日常运维工作。</w:t>
      </w:r>
    </w:p>
    <w:p w14:paraId="09321B13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4、掌握基础网络知识，熟悉TCP/IP协议、网络端口、RPC调用等原理，具备网络故障、服务调用异常的排查能力，了解服务器多线程、I/O运行机制。</w:t>
      </w:r>
    </w:p>
    <w:p w14:paraId="62454C77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5、具备基础自动化运维能力，能够独立编写Python/Shell运维脚本，实现简单运维场景自动化。</w:t>
      </w:r>
    </w:p>
    <w:p w14:paraId="179363A6" w14:textId="77777777" w:rsidR="00F50DA2" w:rsidRPr="00F50DA2" w:rsidRDefault="00F50DA2" w:rsidP="00F50DA2">
      <w:pPr>
        <w:jc w:val="left"/>
        <w:rPr>
          <w:rFonts w:ascii="宋体" w:eastAsia="宋体" w:hAnsi="宋体"/>
          <w:sz w:val="28"/>
          <w:szCs w:val="24"/>
        </w:rPr>
      </w:pPr>
      <w:r w:rsidRPr="00F50DA2">
        <w:rPr>
          <w:rFonts w:ascii="宋体" w:eastAsia="宋体" w:hAnsi="宋体"/>
          <w:sz w:val="28"/>
          <w:szCs w:val="24"/>
        </w:rPr>
        <w:t>6、工作责任心强，具备较强风险防范意识、逻辑思维与故障排查定位能力，能承受工作压力、主动推进工作。沟通表达顺畅，具备优秀跨部门协同与团队合作意识。</w:t>
      </w:r>
    </w:p>
    <w:sectPr w:rsidR="00F50DA2" w:rsidRPr="00F50D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B1A"/>
    <w:rsid w:val="001359C6"/>
    <w:rsid w:val="001C3679"/>
    <w:rsid w:val="002D0F17"/>
    <w:rsid w:val="004721D7"/>
    <w:rsid w:val="00637149"/>
    <w:rsid w:val="00665B1A"/>
    <w:rsid w:val="008546D1"/>
    <w:rsid w:val="00955F0C"/>
    <w:rsid w:val="00D53A71"/>
    <w:rsid w:val="00E3281B"/>
    <w:rsid w:val="00F50DA2"/>
    <w:rsid w:val="00FE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C7425"/>
  <w15:chartTrackingRefBased/>
  <w15:docId w15:val="{CF2303D4-B0E3-4759-AD75-F8AAAF8B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DA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71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王紫微</dc:creator>
  <cp:keywords/>
  <dc:description/>
  <cp:lastModifiedBy>Rachel Zhou (CPDO)</cp:lastModifiedBy>
  <cp:revision>2</cp:revision>
  <dcterms:created xsi:type="dcterms:W3CDTF">2026-07-21T10:12:00Z</dcterms:created>
  <dcterms:modified xsi:type="dcterms:W3CDTF">2026-07-21T10:12:00Z</dcterms:modified>
</cp:coreProperties>
</file>